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8CF" w:rsidRPr="009068CF" w:rsidRDefault="009068CF" w:rsidP="009068CF">
      <w:pPr>
        <w:spacing w:after="255" w:line="300" w:lineRule="atLeast"/>
        <w:jc w:val="both"/>
        <w:outlineLvl w:val="1"/>
        <w:rPr>
          <w:rFonts w:ascii="Times New Roman" w:eastAsia="Times New Roman" w:hAnsi="Times New Roman" w:cs="Times New Roman"/>
          <w:b/>
          <w:bCs/>
          <w:color w:val="4D4D4D"/>
          <w:sz w:val="24"/>
          <w:szCs w:val="24"/>
          <w:lang w:eastAsia="ru-RU"/>
        </w:rPr>
      </w:pPr>
      <w:r w:rsidRPr="009068CF">
        <w:rPr>
          <w:rFonts w:ascii="Times New Roman" w:eastAsia="Times New Roman" w:hAnsi="Times New Roman" w:cs="Times New Roman"/>
          <w:b/>
          <w:bCs/>
          <w:color w:val="4D4D4D"/>
          <w:sz w:val="24"/>
          <w:szCs w:val="24"/>
          <w:lang w:eastAsia="ru-RU"/>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068CF" w:rsidRPr="009068CF" w:rsidRDefault="009068CF" w:rsidP="009068CF">
      <w:pPr>
        <w:spacing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21 апреля 2021</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bookmarkStart w:id="0" w:name="0"/>
      <w:bookmarkEnd w:id="0"/>
      <w:r w:rsidRPr="009068CF">
        <w:rPr>
          <w:rFonts w:ascii="Times New Roman" w:eastAsia="Times New Roman" w:hAnsi="Times New Roman" w:cs="Times New Roman"/>
          <w:color w:val="000000"/>
          <w:sz w:val="24"/>
          <w:szCs w:val="24"/>
          <w:lang w:eastAsia="ru-RU"/>
        </w:rPr>
        <w:t>В соответствии с частью 11 статьи 13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пунктом 1 и подпунктом 4.2.5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 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 Признать утратившими силу приказы Министерства просвещения Российской Федерации:</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от 28 августа 2020 г. N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proofErr w:type="gramStart"/>
      <w:r w:rsidRPr="009068CF">
        <w:rPr>
          <w:rFonts w:ascii="Times New Roman" w:eastAsia="Times New Roman" w:hAnsi="Times New Roman" w:cs="Times New Roman"/>
          <w:color w:val="000000"/>
          <w:sz w:val="24"/>
          <w:szCs w:val="24"/>
          <w:lang w:eastAsia="ru-RU"/>
        </w:rPr>
        <w:t>от 20 ноября 2020 г. N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roofErr w:type="gramEnd"/>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3. Настоящий приказ вступает в силу с 1 сентября 2021 г. и действует до 1 сентября 2027 года.</w:t>
      </w:r>
    </w:p>
    <w:tbl>
      <w:tblPr>
        <w:tblW w:w="0" w:type="auto"/>
        <w:tblCellMar>
          <w:top w:w="15" w:type="dxa"/>
          <w:left w:w="15" w:type="dxa"/>
          <w:bottom w:w="15" w:type="dxa"/>
          <w:right w:w="15" w:type="dxa"/>
        </w:tblCellMar>
        <w:tblLook w:val="04A0"/>
      </w:tblPr>
      <w:tblGrid>
        <w:gridCol w:w="1452"/>
        <w:gridCol w:w="1452"/>
      </w:tblGrid>
      <w:tr w:rsidR="009068CF" w:rsidRPr="009068CF" w:rsidTr="009068CF">
        <w:tc>
          <w:tcPr>
            <w:tcW w:w="2500" w:type="pct"/>
            <w:hideMark/>
          </w:tcPr>
          <w:p w:rsidR="009068CF" w:rsidRPr="009068CF" w:rsidRDefault="009068CF" w:rsidP="009068CF">
            <w:pPr>
              <w:spacing w:after="0" w:line="240" w:lineRule="auto"/>
              <w:jc w:val="both"/>
              <w:rPr>
                <w:rFonts w:ascii="Times New Roman" w:eastAsia="Times New Roman" w:hAnsi="Times New Roman" w:cs="Times New Roman"/>
                <w:sz w:val="24"/>
                <w:szCs w:val="24"/>
                <w:lang w:eastAsia="ru-RU"/>
              </w:rPr>
            </w:pPr>
            <w:r w:rsidRPr="009068CF">
              <w:rPr>
                <w:rFonts w:ascii="Times New Roman" w:eastAsia="Times New Roman" w:hAnsi="Times New Roman" w:cs="Times New Roman"/>
                <w:sz w:val="24"/>
                <w:szCs w:val="24"/>
                <w:lang w:eastAsia="ru-RU"/>
              </w:rPr>
              <w:t>Министр</w:t>
            </w:r>
          </w:p>
        </w:tc>
        <w:tc>
          <w:tcPr>
            <w:tcW w:w="2500" w:type="pct"/>
            <w:hideMark/>
          </w:tcPr>
          <w:p w:rsidR="009068CF" w:rsidRPr="009068CF" w:rsidRDefault="009068CF" w:rsidP="009068CF">
            <w:pPr>
              <w:spacing w:after="0" w:line="240" w:lineRule="auto"/>
              <w:jc w:val="both"/>
              <w:rPr>
                <w:rFonts w:ascii="Times New Roman" w:eastAsia="Times New Roman" w:hAnsi="Times New Roman" w:cs="Times New Roman"/>
                <w:sz w:val="24"/>
                <w:szCs w:val="24"/>
                <w:lang w:eastAsia="ru-RU"/>
              </w:rPr>
            </w:pPr>
            <w:r w:rsidRPr="009068CF">
              <w:rPr>
                <w:rFonts w:ascii="Times New Roman" w:eastAsia="Times New Roman" w:hAnsi="Times New Roman" w:cs="Times New Roman"/>
                <w:sz w:val="24"/>
                <w:szCs w:val="24"/>
                <w:lang w:eastAsia="ru-RU"/>
              </w:rPr>
              <w:t> С.С. Кравцов</w:t>
            </w:r>
          </w:p>
        </w:tc>
      </w:tr>
    </w:tbl>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Зарегистрировано в Минюсте РФ 20 апреля 2021 г.</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Регистрационный № 63180</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Приложение</w:t>
      </w:r>
    </w:p>
    <w:p w:rsidR="009068CF" w:rsidRPr="009068CF" w:rsidRDefault="009068CF" w:rsidP="009068CF">
      <w:pPr>
        <w:spacing w:after="255" w:line="240" w:lineRule="auto"/>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УТВЕРЖДЕН</w:t>
      </w:r>
      <w:r w:rsidRPr="009068CF">
        <w:rPr>
          <w:rFonts w:ascii="Times New Roman" w:eastAsia="Times New Roman" w:hAnsi="Times New Roman" w:cs="Times New Roman"/>
          <w:color w:val="000000"/>
          <w:sz w:val="24"/>
          <w:szCs w:val="24"/>
          <w:lang w:eastAsia="ru-RU"/>
        </w:rPr>
        <w:br/>
        <w:t>приказом Министерства просвещения</w:t>
      </w:r>
      <w:r w:rsidRPr="009068CF">
        <w:rPr>
          <w:rFonts w:ascii="Times New Roman" w:eastAsia="Times New Roman" w:hAnsi="Times New Roman" w:cs="Times New Roman"/>
          <w:color w:val="000000"/>
          <w:sz w:val="24"/>
          <w:szCs w:val="24"/>
          <w:lang w:eastAsia="ru-RU"/>
        </w:rPr>
        <w:br/>
        <w:t>Российской Федерации</w:t>
      </w:r>
      <w:r w:rsidRPr="009068CF">
        <w:rPr>
          <w:rFonts w:ascii="Times New Roman" w:eastAsia="Times New Roman" w:hAnsi="Times New Roman" w:cs="Times New Roman"/>
          <w:color w:val="000000"/>
          <w:sz w:val="24"/>
          <w:szCs w:val="24"/>
          <w:lang w:eastAsia="ru-RU"/>
        </w:rPr>
        <w:br/>
        <w:t>от 22 марта 2021 г. № 115</w:t>
      </w:r>
    </w:p>
    <w:p w:rsidR="009068CF" w:rsidRPr="009068CF" w:rsidRDefault="009068CF" w:rsidP="009068CF">
      <w:pPr>
        <w:spacing w:after="255" w:line="270" w:lineRule="atLeast"/>
        <w:jc w:val="both"/>
        <w:outlineLvl w:val="2"/>
        <w:rPr>
          <w:rFonts w:ascii="Times New Roman" w:eastAsia="Times New Roman" w:hAnsi="Times New Roman" w:cs="Times New Roman"/>
          <w:b/>
          <w:bCs/>
          <w:color w:val="333333"/>
          <w:sz w:val="24"/>
          <w:szCs w:val="24"/>
          <w:lang w:eastAsia="ru-RU"/>
        </w:rPr>
      </w:pPr>
    </w:p>
    <w:p w:rsidR="009068CF" w:rsidRPr="009068CF" w:rsidRDefault="009068CF" w:rsidP="009068CF">
      <w:pPr>
        <w:spacing w:after="255" w:line="270" w:lineRule="atLeast"/>
        <w:jc w:val="both"/>
        <w:outlineLvl w:val="2"/>
        <w:rPr>
          <w:rFonts w:ascii="Times New Roman" w:eastAsia="Times New Roman" w:hAnsi="Times New Roman" w:cs="Times New Roman"/>
          <w:b/>
          <w:bCs/>
          <w:color w:val="333333"/>
          <w:sz w:val="24"/>
          <w:szCs w:val="24"/>
          <w:lang w:eastAsia="ru-RU"/>
        </w:rPr>
      </w:pPr>
    </w:p>
    <w:p w:rsidR="009068CF" w:rsidRPr="009068CF" w:rsidRDefault="009068CF" w:rsidP="009068CF">
      <w:pPr>
        <w:spacing w:after="255" w:line="270" w:lineRule="atLeast"/>
        <w:jc w:val="both"/>
        <w:outlineLvl w:val="2"/>
        <w:rPr>
          <w:rFonts w:ascii="Times New Roman" w:eastAsia="Times New Roman" w:hAnsi="Times New Roman" w:cs="Times New Roman"/>
          <w:b/>
          <w:bCs/>
          <w:color w:val="333333"/>
          <w:sz w:val="24"/>
          <w:szCs w:val="24"/>
          <w:lang w:eastAsia="ru-RU"/>
        </w:rPr>
      </w:pPr>
    </w:p>
    <w:p w:rsidR="009068CF" w:rsidRPr="009068CF" w:rsidRDefault="009068CF" w:rsidP="009068CF">
      <w:pPr>
        <w:spacing w:after="255" w:line="270" w:lineRule="atLeast"/>
        <w:jc w:val="both"/>
        <w:outlineLvl w:val="2"/>
        <w:rPr>
          <w:rFonts w:ascii="Times New Roman" w:eastAsia="Times New Roman" w:hAnsi="Times New Roman" w:cs="Times New Roman"/>
          <w:b/>
          <w:bCs/>
          <w:color w:val="333333"/>
          <w:sz w:val="24"/>
          <w:szCs w:val="24"/>
          <w:lang w:eastAsia="ru-RU"/>
        </w:rPr>
      </w:pPr>
    </w:p>
    <w:p w:rsidR="009068CF" w:rsidRPr="009068CF" w:rsidRDefault="009068CF" w:rsidP="009068CF">
      <w:pPr>
        <w:spacing w:after="255" w:line="270" w:lineRule="atLeast"/>
        <w:jc w:val="both"/>
        <w:outlineLvl w:val="2"/>
        <w:rPr>
          <w:rFonts w:ascii="Times New Roman" w:eastAsia="Times New Roman" w:hAnsi="Times New Roman" w:cs="Times New Roman"/>
          <w:b/>
          <w:bCs/>
          <w:color w:val="333333"/>
          <w:sz w:val="24"/>
          <w:szCs w:val="24"/>
          <w:lang w:eastAsia="ru-RU"/>
        </w:rPr>
      </w:pPr>
    </w:p>
    <w:p w:rsidR="009068CF" w:rsidRPr="009068CF" w:rsidRDefault="009068CF" w:rsidP="009068CF">
      <w:pPr>
        <w:spacing w:after="255" w:line="270" w:lineRule="atLeast"/>
        <w:jc w:val="both"/>
        <w:outlineLvl w:val="2"/>
        <w:rPr>
          <w:rFonts w:ascii="Times New Roman" w:eastAsia="Times New Roman" w:hAnsi="Times New Roman" w:cs="Times New Roman"/>
          <w:b/>
          <w:bCs/>
          <w:color w:val="333333"/>
          <w:sz w:val="24"/>
          <w:szCs w:val="24"/>
          <w:lang w:eastAsia="ru-RU"/>
        </w:rPr>
      </w:pPr>
      <w:r w:rsidRPr="009068CF">
        <w:rPr>
          <w:rFonts w:ascii="Times New Roman" w:eastAsia="Times New Roman" w:hAnsi="Times New Roman" w:cs="Times New Roman"/>
          <w:b/>
          <w:bCs/>
          <w:color w:val="333333"/>
          <w:sz w:val="24"/>
          <w:szCs w:val="24"/>
          <w:lang w:eastAsia="ru-RU"/>
        </w:rPr>
        <w:t xml:space="preserve">                                                          Порядок</w:t>
      </w:r>
      <w:r w:rsidRPr="009068CF">
        <w:rPr>
          <w:rFonts w:ascii="Times New Roman" w:eastAsia="Times New Roman" w:hAnsi="Times New Roman" w:cs="Times New Roman"/>
          <w:b/>
          <w:bCs/>
          <w:color w:val="333333"/>
          <w:sz w:val="24"/>
          <w:szCs w:val="24"/>
          <w:lang w:eastAsia="ru-RU"/>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068CF" w:rsidRPr="009068CF" w:rsidRDefault="009068CF" w:rsidP="009068CF">
      <w:pPr>
        <w:spacing w:after="255" w:line="270" w:lineRule="atLeast"/>
        <w:jc w:val="both"/>
        <w:outlineLvl w:val="2"/>
        <w:rPr>
          <w:rFonts w:ascii="Times New Roman" w:eastAsia="Times New Roman" w:hAnsi="Times New Roman" w:cs="Times New Roman"/>
          <w:b/>
          <w:bCs/>
          <w:color w:val="333333"/>
          <w:sz w:val="24"/>
          <w:szCs w:val="24"/>
          <w:lang w:eastAsia="ru-RU"/>
        </w:rPr>
      </w:pPr>
      <w:r w:rsidRPr="009068CF">
        <w:rPr>
          <w:rFonts w:ascii="Times New Roman" w:eastAsia="Times New Roman" w:hAnsi="Times New Roman" w:cs="Times New Roman"/>
          <w:b/>
          <w:bCs/>
          <w:color w:val="333333"/>
          <w:sz w:val="24"/>
          <w:szCs w:val="24"/>
          <w:lang w:eastAsia="ru-RU"/>
        </w:rPr>
        <w:t>I. Общие положения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w:t>
      </w:r>
      <w:bookmarkStart w:id="1" w:name="_GoBack"/>
      <w:bookmarkEnd w:id="1"/>
      <w:r w:rsidRPr="009068CF">
        <w:rPr>
          <w:rFonts w:ascii="Times New Roman" w:eastAsia="Times New Roman" w:hAnsi="Times New Roman" w:cs="Times New Roman"/>
          <w:color w:val="000000"/>
          <w:sz w:val="24"/>
          <w:szCs w:val="24"/>
          <w:lang w:eastAsia="ru-RU"/>
        </w:rPr>
        <w:t xml:space="preserve"> обучающихся с ограниченными возможностями здоровья.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w:t>
      </w:r>
      <w:r w:rsidRPr="009068CF">
        <w:rPr>
          <w:rFonts w:ascii="Times New Roman" w:eastAsia="Times New Roman" w:hAnsi="Times New Roman" w:cs="Times New Roman"/>
          <w:color w:val="000000"/>
          <w:sz w:val="24"/>
          <w:szCs w:val="24"/>
          <w:vertAlign w:val="superscript"/>
          <w:lang w:eastAsia="ru-RU"/>
        </w:rPr>
        <w:t>1</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70" w:lineRule="atLeast"/>
        <w:jc w:val="both"/>
        <w:outlineLvl w:val="2"/>
        <w:rPr>
          <w:rFonts w:ascii="Times New Roman" w:eastAsia="Times New Roman" w:hAnsi="Times New Roman" w:cs="Times New Roman"/>
          <w:b/>
          <w:bCs/>
          <w:color w:val="333333"/>
          <w:sz w:val="24"/>
          <w:szCs w:val="24"/>
          <w:lang w:eastAsia="ru-RU"/>
        </w:rPr>
      </w:pPr>
      <w:r w:rsidRPr="009068CF">
        <w:rPr>
          <w:rFonts w:ascii="Times New Roman" w:eastAsia="Times New Roman" w:hAnsi="Times New Roman" w:cs="Times New Roman"/>
          <w:b/>
          <w:bCs/>
          <w:color w:val="333333"/>
          <w:sz w:val="24"/>
          <w:szCs w:val="24"/>
          <w:lang w:eastAsia="ru-RU"/>
        </w:rPr>
        <w:t>II. Организация и осуществление образовательной деятельности</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r w:rsidRPr="009068CF">
        <w:rPr>
          <w:rFonts w:ascii="Times New Roman" w:eastAsia="Times New Roman" w:hAnsi="Times New Roman" w:cs="Times New Roman"/>
          <w:color w:val="000000"/>
          <w:sz w:val="24"/>
          <w:szCs w:val="24"/>
          <w:vertAlign w:val="superscript"/>
          <w:lang w:eastAsia="ru-RU"/>
        </w:rPr>
        <w:t>2</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Допускается сочетание различных форм получения образования и форм обучения</w:t>
      </w:r>
      <w:r w:rsidRPr="009068CF">
        <w:rPr>
          <w:rFonts w:ascii="Times New Roman" w:eastAsia="Times New Roman" w:hAnsi="Times New Roman" w:cs="Times New Roman"/>
          <w:color w:val="000000"/>
          <w:sz w:val="24"/>
          <w:szCs w:val="24"/>
          <w:vertAlign w:val="superscript"/>
          <w:lang w:eastAsia="ru-RU"/>
        </w:rPr>
        <w:t>3</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w:t>
      </w:r>
      <w:r w:rsidRPr="009068CF">
        <w:rPr>
          <w:rFonts w:ascii="Times New Roman" w:eastAsia="Times New Roman" w:hAnsi="Times New Roman" w:cs="Times New Roman"/>
          <w:color w:val="000000"/>
          <w:sz w:val="24"/>
          <w:szCs w:val="24"/>
          <w:vertAlign w:val="superscript"/>
          <w:lang w:eastAsia="ru-RU"/>
        </w:rPr>
        <w:t>4</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9068CF">
        <w:rPr>
          <w:rFonts w:ascii="Times New Roman" w:eastAsia="Times New Roman" w:hAnsi="Times New Roman" w:cs="Times New Roman"/>
          <w:color w:val="000000"/>
          <w:sz w:val="24"/>
          <w:szCs w:val="24"/>
          <w:vertAlign w:val="superscript"/>
          <w:lang w:eastAsia="ru-RU"/>
        </w:rPr>
        <w:t>5</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lastRenderedPageBreak/>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rsidRPr="009068CF">
        <w:rPr>
          <w:rFonts w:ascii="Times New Roman" w:eastAsia="Times New Roman" w:hAnsi="Times New Roman" w:cs="Times New Roman"/>
          <w:color w:val="000000"/>
          <w:sz w:val="24"/>
          <w:szCs w:val="24"/>
          <w:vertAlign w:val="superscript"/>
          <w:lang w:eastAsia="ru-RU"/>
        </w:rPr>
        <w:t>6</w:t>
      </w:r>
      <w:r w:rsidRPr="009068CF">
        <w:rPr>
          <w:rFonts w:ascii="Times New Roman" w:eastAsia="Times New Roman" w:hAnsi="Times New Roman" w:cs="Times New Roman"/>
          <w:color w:val="000000"/>
          <w:sz w:val="24"/>
          <w:szCs w:val="24"/>
          <w:lang w:eastAsia="ru-RU"/>
        </w:rPr>
        <w: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w:t>
      </w:r>
      <w:r w:rsidRPr="009068CF">
        <w:rPr>
          <w:rFonts w:ascii="Times New Roman" w:eastAsia="Times New Roman" w:hAnsi="Times New Roman" w:cs="Times New Roman"/>
          <w:color w:val="000000"/>
          <w:sz w:val="24"/>
          <w:szCs w:val="24"/>
          <w:vertAlign w:val="superscript"/>
          <w:lang w:eastAsia="ru-RU"/>
        </w:rPr>
        <w:t>7</w:t>
      </w:r>
      <w:r w:rsidRPr="009068CF">
        <w:rPr>
          <w:rFonts w:ascii="Times New Roman" w:eastAsia="Times New Roman" w:hAnsi="Times New Roman" w:cs="Times New Roman"/>
          <w:color w:val="000000"/>
          <w:sz w:val="24"/>
          <w:szCs w:val="24"/>
          <w:lang w:eastAsia="ru-RU"/>
        </w:rPr>
        <w:t>, предусмотренной законодательством Российской Федерации в сфере образования, либо вправе сочетать формы получения образования и обучения</w:t>
      </w:r>
      <w:r w:rsidRPr="009068CF">
        <w:rPr>
          <w:rFonts w:ascii="Times New Roman" w:eastAsia="Times New Roman" w:hAnsi="Times New Roman" w:cs="Times New Roman"/>
          <w:color w:val="000000"/>
          <w:sz w:val="24"/>
          <w:szCs w:val="24"/>
          <w:vertAlign w:val="superscript"/>
          <w:lang w:eastAsia="ru-RU"/>
        </w:rPr>
        <w:t>8</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w:t>
      </w:r>
      <w:r w:rsidRPr="009068CF">
        <w:rPr>
          <w:rFonts w:ascii="Times New Roman" w:eastAsia="Times New Roman" w:hAnsi="Times New Roman" w:cs="Times New Roman"/>
          <w:color w:val="000000"/>
          <w:sz w:val="24"/>
          <w:szCs w:val="24"/>
          <w:vertAlign w:val="superscript"/>
          <w:lang w:eastAsia="ru-RU"/>
        </w:rPr>
        <w:t>9</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9068CF">
        <w:rPr>
          <w:rFonts w:ascii="Times New Roman" w:eastAsia="Times New Roman" w:hAnsi="Times New Roman" w:cs="Times New Roman"/>
          <w:color w:val="000000"/>
          <w:sz w:val="24"/>
          <w:szCs w:val="24"/>
          <w:vertAlign w:val="superscript"/>
          <w:lang w:eastAsia="ru-RU"/>
        </w:rPr>
        <w:t>10</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r w:rsidRPr="009068CF">
        <w:rPr>
          <w:rFonts w:ascii="Times New Roman" w:eastAsia="Times New Roman" w:hAnsi="Times New Roman" w:cs="Times New Roman"/>
          <w:color w:val="000000"/>
          <w:sz w:val="24"/>
          <w:szCs w:val="24"/>
          <w:vertAlign w:val="superscript"/>
          <w:lang w:eastAsia="ru-RU"/>
        </w:rPr>
        <w:t>11</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11. Общеобразовательные программы самостоятельно разрабатываются и утверждаются Организациями</w:t>
      </w:r>
      <w:r w:rsidRPr="009068CF">
        <w:rPr>
          <w:rFonts w:ascii="Times New Roman" w:eastAsia="Times New Roman" w:hAnsi="Times New Roman" w:cs="Times New Roman"/>
          <w:color w:val="000000"/>
          <w:sz w:val="24"/>
          <w:szCs w:val="24"/>
          <w:vertAlign w:val="superscript"/>
          <w:lang w:eastAsia="ru-RU"/>
        </w:rPr>
        <w:t>12</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9068CF">
        <w:rPr>
          <w:rFonts w:ascii="Times New Roman" w:eastAsia="Times New Roman" w:hAnsi="Times New Roman" w:cs="Times New Roman"/>
          <w:color w:val="000000"/>
          <w:sz w:val="24"/>
          <w:szCs w:val="24"/>
          <w:vertAlign w:val="superscript"/>
          <w:lang w:eastAsia="ru-RU"/>
        </w:rPr>
        <w:t>13</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lastRenderedPageBreak/>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9068CF">
        <w:rPr>
          <w:rFonts w:ascii="Times New Roman" w:eastAsia="Times New Roman" w:hAnsi="Times New Roman" w:cs="Times New Roman"/>
          <w:color w:val="000000"/>
          <w:sz w:val="24"/>
          <w:szCs w:val="24"/>
          <w:vertAlign w:val="superscript"/>
          <w:lang w:eastAsia="ru-RU"/>
        </w:rPr>
        <w:t>14</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r w:rsidRPr="009068CF">
        <w:rPr>
          <w:rFonts w:ascii="Times New Roman" w:eastAsia="Times New Roman" w:hAnsi="Times New Roman" w:cs="Times New Roman"/>
          <w:color w:val="000000"/>
          <w:sz w:val="24"/>
          <w:szCs w:val="24"/>
          <w:vertAlign w:val="superscript"/>
          <w:lang w:eastAsia="ru-RU"/>
        </w:rPr>
        <w:t>15</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9068CF">
        <w:rPr>
          <w:rFonts w:ascii="Times New Roman" w:eastAsia="Times New Roman" w:hAnsi="Times New Roman" w:cs="Times New Roman"/>
          <w:color w:val="000000"/>
          <w:sz w:val="24"/>
          <w:szCs w:val="24"/>
          <w:vertAlign w:val="superscript"/>
          <w:lang w:eastAsia="ru-RU"/>
        </w:rPr>
        <w:t>16</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Pr="009068CF">
        <w:rPr>
          <w:rFonts w:ascii="Times New Roman" w:eastAsia="Times New Roman" w:hAnsi="Times New Roman" w:cs="Times New Roman"/>
          <w:color w:val="000000"/>
          <w:sz w:val="24"/>
          <w:szCs w:val="24"/>
          <w:vertAlign w:val="superscript"/>
          <w:lang w:eastAsia="ru-RU"/>
        </w:rPr>
        <w:t>17</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16. Общеобразовательные программы реализуются Организацией как самостоятельно, так и посредством сетевых форм их реализации</w:t>
      </w:r>
      <w:r w:rsidRPr="009068CF">
        <w:rPr>
          <w:rFonts w:ascii="Times New Roman" w:eastAsia="Times New Roman" w:hAnsi="Times New Roman" w:cs="Times New Roman"/>
          <w:color w:val="000000"/>
          <w:sz w:val="24"/>
          <w:szCs w:val="24"/>
          <w:vertAlign w:val="superscript"/>
          <w:lang w:eastAsia="ru-RU"/>
        </w:rPr>
        <w:t>18</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 xml:space="preserve">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w:t>
      </w:r>
      <w:r w:rsidRPr="009068CF">
        <w:rPr>
          <w:rFonts w:ascii="Times New Roman" w:eastAsia="Times New Roman" w:hAnsi="Times New Roman" w:cs="Times New Roman"/>
          <w:color w:val="000000"/>
          <w:sz w:val="24"/>
          <w:szCs w:val="24"/>
          <w:lang w:eastAsia="ru-RU"/>
        </w:rPr>
        <w:lastRenderedPageBreak/>
        <w:t>общеобразовательных программ осуществляется на основании договора между указанными организациями</w:t>
      </w:r>
      <w:r w:rsidRPr="009068CF">
        <w:rPr>
          <w:rFonts w:ascii="Times New Roman" w:eastAsia="Times New Roman" w:hAnsi="Times New Roman" w:cs="Times New Roman"/>
          <w:color w:val="000000"/>
          <w:sz w:val="24"/>
          <w:szCs w:val="24"/>
          <w:vertAlign w:val="superscript"/>
          <w:lang w:eastAsia="ru-RU"/>
        </w:rPr>
        <w:t>19</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9068CF">
        <w:rPr>
          <w:rFonts w:ascii="Times New Roman" w:eastAsia="Times New Roman" w:hAnsi="Times New Roman" w:cs="Times New Roman"/>
          <w:color w:val="000000"/>
          <w:sz w:val="24"/>
          <w:szCs w:val="24"/>
          <w:vertAlign w:val="superscript"/>
          <w:lang w:eastAsia="ru-RU"/>
        </w:rPr>
        <w:t>20</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18. В Организациях образовательная деятельность осуществляется на государственном языке Российской Федерации.</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9068CF">
        <w:rPr>
          <w:rFonts w:ascii="Times New Roman" w:eastAsia="Times New Roman" w:hAnsi="Times New Roman" w:cs="Times New Roman"/>
          <w:color w:val="000000"/>
          <w:sz w:val="24"/>
          <w:szCs w:val="24"/>
          <w:vertAlign w:val="superscript"/>
          <w:lang w:eastAsia="ru-RU"/>
        </w:rPr>
        <w:t>21</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w:t>
      </w:r>
      <w:r w:rsidRPr="009068CF">
        <w:rPr>
          <w:rFonts w:ascii="Times New Roman" w:eastAsia="Times New Roman" w:hAnsi="Times New Roman" w:cs="Times New Roman"/>
          <w:color w:val="000000"/>
          <w:sz w:val="24"/>
          <w:szCs w:val="24"/>
          <w:vertAlign w:val="superscript"/>
          <w:lang w:eastAsia="ru-RU"/>
        </w:rPr>
        <w:t>22</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r w:rsidRPr="009068CF">
        <w:rPr>
          <w:rFonts w:ascii="Times New Roman" w:eastAsia="Times New Roman" w:hAnsi="Times New Roman" w:cs="Times New Roman"/>
          <w:color w:val="000000"/>
          <w:sz w:val="24"/>
          <w:szCs w:val="24"/>
          <w:vertAlign w:val="superscript"/>
          <w:lang w:eastAsia="ru-RU"/>
        </w:rPr>
        <w:t>23</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19. Организация создает условия для реализации общеобразовательных программ, учитывающие Санитарно-эпидемиологические требования и правила и Гигиенические требования.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Pr="009068CF">
        <w:rPr>
          <w:rFonts w:ascii="Times New Roman" w:eastAsia="Times New Roman" w:hAnsi="Times New Roman" w:cs="Times New Roman"/>
          <w:color w:val="000000"/>
          <w:sz w:val="24"/>
          <w:szCs w:val="24"/>
          <w:vertAlign w:val="superscript"/>
          <w:lang w:eastAsia="ru-RU"/>
        </w:rPr>
        <w:t>24</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w:t>
      </w:r>
      <w:r w:rsidRPr="009068CF">
        <w:rPr>
          <w:rFonts w:ascii="Times New Roman" w:eastAsia="Times New Roman" w:hAnsi="Times New Roman" w:cs="Times New Roman"/>
          <w:color w:val="000000"/>
          <w:sz w:val="24"/>
          <w:szCs w:val="24"/>
          <w:vertAlign w:val="superscript"/>
          <w:lang w:eastAsia="ru-RU"/>
        </w:rPr>
        <w:t>25</w:t>
      </w:r>
      <w:r w:rsidRPr="009068CF">
        <w:rPr>
          <w:rFonts w:ascii="Times New Roman" w:eastAsia="Times New Roman" w:hAnsi="Times New Roman" w:cs="Times New Roman"/>
          <w:color w:val="000000"/>
          <w:sz w:val="24"/>
          <w:szCs w:val="24"/>
          <w:lang w:eastAsia="ru-RU"/>
        </w:rPr>
        <w: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требованиями правилам</w:t>
      </w:r>
      <w:r w:rsidRPr="009068CF">
        <w:rPr>
          <w:rFonts w:ascii="Times New Roman" w:eastAsia="Times New Roman" w:hAnsi="Times New Roman" w:cs="Times New Roman"/>
          <w:color w:val="000000"/>
          <w:sz w:val="24"/>
          <w:szCs w:val="24"/>
          <w:vertAlign w:val="superscript"/>
          <w:lang w:eastAsia="ru-RU"/>
        </w:rPr>
        <w:t>26</w:t>
      </w:r>
      <w:r w:rsidRPr="009068CF">
        <w:rPr>
          <w:rFonts w:ascii="Times New Roman" w:eastAsia="Times New Roman" w:hAnsi="Times New Roman" w:cs="Times New Roman"/>
          <w:color w:val="000000"/>
          <w:sz w:val="24"/>
          <w:szCs w:val="24"/>
          <w:lang w:eastAsia="ru-RU"/>
        </w:rPr>
        <w:t> и Гигиеническим нормативам</w:t>
      </w:r>
      <w:r w:rsidRPr="009068CF">
        <w:rPr>
          <w:rFonts w:ascii="Times New Roman" w:eastAsia="Times New Roman" w:hAnsi="Times New Roman" w:cs="Times New Roman"/>
          <w:color w:val="000000"/>
          <w:sz w:val="24"/>
          <w:szCs w:val="24"/>
          <w:vertAlign w:val="superscript"/>
          <w:lang w:eastAsia="ru-RU"/>
        </w:rPr>
        <w:t>27</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lastRenderedPageBreak/>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При проведении учебных занятий в малокомплектных Организациях</w:t>
      </w:r>
      <w:r w:rsidRPr="009068CF">
        <w:rPr>
          <w:rFonts w:ascii="Times New Roman" w:eastAsia="Times New Roman" w:hAnsi="Times New Roman" w:cs="Times New Roman"/>
          <w:color w:val="000000"/>
          <w:sz w:val="24"/>
          <w:szCs w:val="24"/>
          <w:vertAlign w:val="superscript"/>
          <w:lang w:eastAsia="ru-RU"/>
        </w:rPr>
        <w:t>28</w:t>
      </w:r>
      <w:r w:rsidRPr="009068CF">
        <w:rPr>
          <w:rFonts w:ascii="Times New Roman" w:eastAsia="Times New Roman" w:hAnsi="Times New Roman" w:cs="Times New Roman"/>
          <w:color w:val="000000"/>
          <w:sz w:val="24"/>
          <w:szCs w:val="24"/>
          <w:lang w:eastAsia="ru-RU"/>
        </w:rPr>
        <w:t> допускается объединение в группы обучающихся по образовательным программам начального общего образования из нескольких классов.</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w:t>
      </w:r>
      <w:r w:rsidRPr="009068CF">
        <w:rPr>
          <w:rFonts w:ascii="Times New Roman" w:eastAsia="Times New Roman" w:hAnsi="Times New Roman" w:cs="Times New Roman"/>
          <w:color w:val="000000"/>
          <w:sz w:val="24"/>
          <w:szCs w:val="24"/>
          <w:vertAlign w:val="superscript"/>
          <w:lang w:eastAsia="ru-RU"/>
        </w:rPr>
        <w:t>29</w:t>
      </w:r>
      <w:r w:rsidRPr="009068CF">
        <w:rPr>
          <w:rFonts w:ascii="Times New Roman" w:eastAsia="Times New Roman" w:hAnsi="Times New Roman" w:cs="Times New Roman"/>
          <w:color w:val="000000"/>
          <w:sz w:val="24"/>
          <w:szCs w:val="24"/>
          <w:lang w:eastAsia="ru-RU"/>
        </w:rPr>
        <w:t>. Сроки начала и окончания каникул определяются Организацией самостоятельно.</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w:t>
      </w:r>
      <w:r w:rsidRPr="009068CF">
        <w:rPr>
          <w:rFonts w:ascii="Times New Roman" w:eastAsia="Times New Roman" w:hAnsi="Times New Roman" w:cs="Times New Roman"/>
          <w:color w:val="000000"/>
          <w:sz w:val="24"/>
          <w:szCs w:val="24"/>
          <w:vertAlign w:val="superscript"/>
          <w:lang w:eastAsia="ru-RU"/>
        </w:rPr>
        <w:t>30</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w:t>
      </w:r>
      <w:r w:rsidRPr="009068CF">
        <w:rPr>
          <w:rFonts w:ascii="Times New Roman" w:eastAsia="Times New Roman" w:hAnsi="Times New Roman" w:cs="Times New Roman"/>
          <w:color w:val="000000"/>
          <w:sz w:val="24"/>
          <w:szCs w:val="24"/>
          <w:vertAlign w:val="superscript"/>
          <w:lang w:eastAsia="ru-RU"/>
        </w:rPr>
        <w:t>31</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В первом классе обучение проводится без балльного оценивания знаний обучающихся и домашних заданий.</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680B7D">
        <w:rPr>
          <w:rFonts w:ascii="Times New Roman" w:eastAsia="Times New Roman" w:hAnsi="Times New Roman" w:cs="Times New Roman"/>
          <w:color w:val="FF0000"/>
          <w:sz w:val="24"/>
          <w:szCs w:val="24"/>
          <w:lang w:eastAsia="ru-RU"/>
        </w:rPr>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w:t>
      </w:r>
      <w:r w:rsidRPr="00680B7D">
        <w:rPr>
          <w:rFonts w:ascii="Times New Roman" w:eastAsia="Times New Roman" w:hAnsi="Times New Roman" w:cs="Times New Roman"/>
          <w:color w:val="FF0000"/>
          <w:sz w:val="24"/>
          <w:szCs w:val="24"/>
          <w:vertAlign w:val="superscript"/>
          <w:lang w:eastAsia="ru-RU"/>
        </w:rPr>
        <w:t>32</w:t>
      </w:r>
      <w:r w:rsidRPr="00680B7D">
        <w:rPr>
          <w:rFonts w:ascii="Times New Roman" w:eastAsia="Times New Roman" w:hAnsi="Times New Roman" w:cs="Times New Roman"/>
          <w:color w:val="FF0000"/>
          <w:sz w:val="24"/>
          <w:szCs w:val="24"/>
          <w:lang w:eastAsia="ru-RU"/>
        </w:rPr>
        <w:t xml:space="preserve">. Формы, периодичность и порядок проведения текущего контроля успеваемости и промежуточной аттестации </w:t>
      </w:r>
      <w:proofErr w:type="gramStart"/>
      <w:r w:rsidRPr="00680B7D">
        <w:rPr>
          <w:rFonts w:ascii="Times New Roman" w:eastAsia="Times New Roman" w:hAnsi="Times New Roman" w:cs="Times New Roman"/>
          <w:color w:val="FF0000"/>
          <w:sz w:val="24"/>
          <w:szCs w:val="24"/>
          <w:lang w:eastAsia="ru-RU"/>
        </w:rPr>
        <w:t>обучающихся</w:t>
      </w:r>
      <w:proofErr w:type="gramEnd"/>
      <w:r w:rsidRPr="00680B7D">
        <w:rPr>
          <w:rFonts w:ascii="Times New Roman" w:eastAsia="Times New Roman" w:hAnsi="Times New Roman" w:cs="Times New Roman"/>
          <w:color w:val="FF0000"/>
          <w:sz w:val="24"/>
          <w:szCs w:val="24"/>
          <w:lang w:eastAsia="ru-RU"/>
        </w:rPr>
        <w:t xml:space="preserve"> определяются Организацией самостоятельно</w:t>
      </w:r>
      <w:r w:rsidRPr="00680B7D">
        <w:rPr>
          <w:rFonts w:ascii="Times New Roman" w:eastAsia="Times New Roman" w:hAnsi="Times New Roman" w:cs="Times New Roman"/>
          <w:color w:val="FF0000"/>
          <w:sz w:val="24"/>
          <w:szCs w:val="24"/>
          <w:vertAlign w:val="superscript"/>
          <w:lang w:eastAsia="ru-RU"/>
        </w:rPr>
        <w:t>33</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r w:rsidRPr="009068CF">
        <w:rPr>
          <w:rFonts w:ascii="Times New Roman" w:eastAsia="Times New Roman" w:hAnsi="Times New Roman" w:cs="Times New Roman"/>
          <w:color w:val="000000"/>
          <w:sz w:val="24"/>
          <w:szCs w:val="24"/>
          <w:vertAlign w:val="superscript"/>
          <w:lang w:eastAsia="ru-RU"/>
        </w:rPr>
        <w:t>34</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Обучающиеся, освоившие в полном объеме соответствующую образовательную программу учебного года, переводятся в следующий класс.</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9068CF">
        <w:rPr>
          <w:rFonts w:ascii="Times New Roman" w:eastAsia="Times New Roman" w:hAnsi="Times New Roman" w:cs="Times New Roman"/>
          <w:color w:val="000000"/>
          <w:sz w:val="24"/>
          <w:szCs w:val="24"/>
          <w:vertAlign w:val="superscript"/>
          <w:lang w:eastAsia="ru-RU"/>
        </w:rPr>
        <w:t>35</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w:t>
      </w:r>
      <w:r w:rsidRPr="009068CF">
        <w:rPr>
          <w:rFonts w:ascii="Times New Roman" w:eastAsia="Times New Roman" w:hAnsi="Times New Roman" w:cs="Times New Roman"/>
          <w:color w:val="000000"/>
          <w:sz w:val="24"/>
          <w:szCs w:val="24"/>
          <w:lang w:eastAsia="ru-RU"/>
        </w:rPr>
        <w:lastRenderedPageBreak/>
        <w:t>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r w:rsidRPr="009068CF">
        <w:rPr>
          <w:rFonts w:ascii="Times New Roman" w:eastAsia="Times New Roman" w:hAnsi="Times New Roman" w:cs="Times New Roman"/>
          <w:color w:val="000000"/>
          <w:sz w:val="24"/>
          <w:szCs w:val="24"/>
          <w:vertAlign w:val="superscript"/>
          <w:lang w:eastAsia="ru-RU"/>
        </w:rPr>
        <w:t>36</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rsidRPr="009068CF">
        <w:rPr>
          <w:rFonts w:ascii="Times New Roman" w:eastAsia="Times New Roman" w:hAnsi="Times New Roman" w:cs="Times New Roman"/>
          <w:color w:val="000000"/>
          <w:sz w:val="24"/>
          <w:szCs w:val="24"/>
          <w:vertAlign w:val="superscript"/>
          <w:lang w:eastAsia="ru-RU"/>
        </w:rPr>
        <w:t>37</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r w:rsidRPr="009068CF">
        <w:rPr>
          <w:rFonts w:ascii="Times New Roman" w:eastAsia="Times New Roman" w:hAnsi="Times New Roman" w:cs="Times New Roman"/>
          <w:color w:val="000000"/>
          <w:sz w:val="24"/>
          <w:szCs w:val="24"/>
          <w:vertAlign w:val="superscript"/>
          <w:lang w:eastAsia="ru-RU"/>
        </w:rPr>
        <w:t>38</w:t>
      </w:r>
      <w:r w:rsidRPr="009068CF">
        <w:rPr>
          <w:rFonts w:ascii="Times New Roman" w:eastAsia="Times New Roman" w:hAnsi="Times New Roman" w:cs="Times New Roman"/>
          <w:color w:val="000000"/>
          <w:sz w:val="24"/>
          <w:szCs w:val="24"/>
          <w:lang w:eastAsia="ru-RU"/>
        </w:rPr>
        <w:t> (далее - справка).</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9068CF">
        <w:rPr>
          <w:rFonts w:ascii="Times New Roman" w:eastAsia="Times New Roman" w:hAnsi="Times New Roman" w:cs="Times New Roman"/>
          <w:color w:val="000000"/>
          <w:sz w:val="24"/>
          <w:szCs w:val="24"/>
          <w:vertAlign w:val="superscript"/>
          <w:lang w:eastAsia="ru-RU"/>
        </w:rPr>
        <w:t>39</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r w:rsidRPr="009068CF">
        <w:rPr>
          <w:rFonts w:ascii="Times New Roman" w:eastAsia="Times New Roman" w:hAnsi="Times New Roman" w:cs="Times New Roman"/>
          <w:color w:val="000000"/>
          <w:sz w:val="24"/>
          <w:szCs w:val="24"/>
          <w:vertAlign w:val="superscript"/>
          <w:lang w:eastAsia="ru-RU"/>
        </w:rPr>
        <w:t>40</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w:t>
      </w:r>
      <w:r w:rsidRPr="009068CF">
        <w:rPr>
          <w:rFonts w:ascii="Times New Roman" w:eastAsia="Times New Roman" w:hAnsi="Times New Roman" w:cs="Times New Roman"/>
          <w:color w:val="000000"/>
          <w:sz w:val="24"/>
          <w:szCs w:val="24"/>
          <w:vertAlign w:val="superscript"/>
          <w:lang w:eastAsia="ru-RU"/>
        </w:rPr>
        <w:t>41</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lastRenderedPageBreak/>
        <w:t>При прохождении аттестации экстерны пользуются академическими правами обучающихся по соответствующей образовательной программе.</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Срок подачи заявления на зачисление для прохождения государственной итоговой аттестации в Организацию составляет:</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w:t>
      </w:r>
      <w:r w:rsidRPr="009068CF">
        <w:rPr>
          <w:rFonts w:ascii="Times New Roman" w:eastAsia="Times New Roman" w:hAnsi="Times New Roman" w:cs="Times New Roman"/>
          <w:color w:val="000000"/>
          <w:sz w:val="24"/>
          <w:szCs w:val="24"/>
          <w:vertAlign w:val="superscript"/>
          <w:lang w:eastAsia="ru-RU"/>
        </w:rPr>
        <w:t>42</w:t>
      </w:r>
      <w:r w:rsidRPr="009068CF">
        <w:rPr>
          <w:rFonts w:ascii="Times New Roman" w:eastAsia="Times New Roman" w:hAnsi="Times New Roman" w:cs="Times New Roman"/>
          <w:color w:val="000000"/>
          <w:sz w:val="24"/>
          <w:szCs w:val="24"/>
          <w:lang w:eastAsia="ru-RU"/>
        </w:rPr>
        <w:t>, но не позднее 1 марта</w:t>
      </w:r>
      <w:r w:rsidRPr="009068CF">
        <w:rPr>
          <w:rFonts w:ascii="Times New Roman" w:eastAsia="Times New Roman" w:hAnsi="Times New Roman" w:cs="Times New Roman"/>
          <w:color w:val="000000"/>
          <w:sz w:val="24"/>
          <w:szCs w:val="24"/>
          <w:vertAlign w:val="superscript"/>
          <w:lang w:eastAsia="ru-RU"/>
        </w:rPr>
        <w:t>43</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по образовательным программам среднего общего образования - не менее чем за две недели до проведения итогового сочинения (изложения)</w:t>
      </w:r>
      <w:r w:rsidRPr="009068CF">
        <w:rPr>
          <w:rFonts w:ascii="Times New Roman" w:eastAsia="Times New Roman" w:hAnsi="Times New Roman" w:cs="Times New Roman"/>
          <w:color w:val="000000"/>
          <w:sz w:val="24"/>
          <w:szCs w:val="24"/>
          <w:vertAlign w:val="superscript"/>
          <w:lang w:eastAsia="ru-RU"/>
        </w:rPr>
        <w:t>44</w:t>
      </w:r>
      <w:r w:rsidRPr="009068CF">
        <w:rPr>
          <w:rFonts w:ascii="Times New Roman" w:eastAsia="Times New Roman" w:hAnsi="Times New Roman" w:cs="Times New Roman"/>
          <w:color w:val="000000"/>
          <w:sz w:val="24"/>
          <w:szCs w:val="24"/>
          <w:lang w:eastAsia="ru-RU"/>
        </w:rPr>
        <w:t>, но не позднее 1 февраля</w:t>
      </w:r>
      <w:r w:rsidRPr="009068CF">
        <w:rPr>
          <w:rFonts w:ascii="Times New Roman" w:eastAsia="Times New Roman" w:hAnsi="Times New Roman" w:cs="Times New Roman"/>
          <w:color w:val="000000"/>
          <w:sz w:val="24"/>
          <w:szCs w:val="24"/>
          <w:vertAlign w:val="superscript"/>
          <w:lang w:eastAsia="ru-RU"/>
        </w:rPr>
        <w:t>45</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sidRPr="009068CF">
        <w:rPr>
          <w:rFonts w:ascii="Times New Roman" w:eastAsia="Times New Roman" w:hAnsi="Times New Roman" w:cs="Times New Roman"/>
          <w:color w:val="000000"/>
          <w:sz w:val="24"/>
          <w:szCs w:val="24"/>
          <w:vertAlign w:val="superscript"/>
          <w:lang w:eastAsia="ru-RU"/>
        </w:rPr>
        <w:t>46</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w:t>
      </w:r>
      <w:r w:rsidRPr="009068CF">
        <w:rPr>
          <w:rFonts w:ascii="Times New Roman" w:eastAsia="Times New Roman" w:hAnsi="Times New Roman" w:cs="Times New Roman"/>
          <w:color w:val="000000"/>
          <w:sz w:val="24"/>
          <w:szCs w:val="24"/>
          <w:vertAlign w:val="superscript"/>
          <w:lang w:eastAsia="ru-RU"/>
        </w:rPr>
        <w:t>47</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w:t>
      </w:r>
      <w:r w:rsidRPr="009068CF">
        <w:rPr>
          <w:rFonts w:ascii="Times New Roman" w:eastAsia="Times New Roman" w:hAnsi="Times New Roman" w:cs="Times New Roman"/>
          <w:color w:val="000000"/>
          <w:sz w:val="24"/>
          <w:szCs w:val="24"/>
          <w:vertAlign w:val="superscript"/>
          <w:lang w:eastAsia="ru-RU"/>
        </w:rPr>
        <w:t>48</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Экстернам, прошедшим промежуточную аттестацию и отчисленным из Организации, выдается справка.</w:t>
      </w:r>
    </w:p>
    <w:p w:rsidR="009068CF" w:rsidRPr="009068CF" w:rsidRDefault="009068CF" w:rsidP="009068CF">
      <w:pPr>
        <w:spacing w:after="255" w:line="270" w:lineRule="atLeast"/>
        <w:jc w:val="both"/>
        <w:outlineLvl w:val="2"/>
        <w:rPr>
          <w:rFonts w:ascii="Times New Roman" w:eastAsia="Times New Roman" w:hAnsi="Times New Roman" w:cs="Times New Roman"/>
          <w:b/>
          <w:bCs/>
          <w:color w:val="333333"/>
          <w:sz w:val="24"/>
          <w:szCs w:val="24"/>
          <w:lang w:eastAsia="ru-RU"/>
        </w:rPr>
      </w:pPr>
      <w:r w:rsidRPr="009068CF">
        <w:rPr>
          <w:rFonts w:ascii="Times New Roman" w:eastAsia="Times New Roman" w:hAnsi="Times New Roman" w:cs="Times New Roman"/>
          <w:b/>
          <w:bCs/>
          <w:color w:val="333333"/>
          <w:sz w:val="24"/>
          <w:szCs w:val="24"/>
          <w:lang w:eastAsia="ru-RU"/>
        </w:rPr>
        <w:t>III. Особенности организации образовательной деятельности для лиц с ограниченными возможностями здоровья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Pr="009068CF">
        <w:rPr>
          <w:rFonts w:ascii="Times New Roman" w:eastAsia="Times New Roman" w:hAnsi="Times New Roman" w:cs="Times New Roman"/>
          <w:color w:val="000000"/>
          <w:sz w:val="24"/>
          <w:szCs w:val="24"/>
          <w:vertAlign w:val="superscript"/>
          <w:lang w:eastAsia="ru-RU"/>
        </w:rPr>
        <w:t>49</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w:t>
      </w:r>
      <w:r w:rsidRPr="009068CF">
        <w:rPr>
          <w:rFonts w:ascii="Times New Roman" w:eastAsia="Times New Roman" w:hAnsi="Times New Roman" w:cs="Times New Roman"/>
          <w:color w:val="000000"/>
          <w:sz w:val="24"/>
          <w:szCs w:val="24"/>
          <w:vertAlign w:val="superscript"/>
          <w:lang w:eastAsia="ru-RU"/>
        </w:rPr>
        <w:t>50</w:t>
      </w:r>
      <w:r w:rsidRPr="009068CF">
        <w:rPr>
          <w:rFonts w:ascii="Times New Roman" w:eastAsia="Times New Roman" w:hAnsi="Times New Roman" w:cs="Times New Roman"/>
          <w:color w:val="000000"/>
          <w:sz w:val="24"/>
          <w:szCs w:val="24"/>
          <w:lang w:eastAsia="ru-RU"/>
        </w:rPr>
        <w: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Pr="009068CF">
        <w:rPr>
          <w:rFonts w:ascii="Times New Roman" w:eastAsia="Times New Roman" w:hAnsi="Times New Roman" w:cs="Times New Roman"/>
          <w:color w:val="000000"/>
          <w:sz w:val="24"/>
          <w:szCs w:val="24"/>
          <w:vertAlign w:val="superscript"/>
          <w:lang w:eastAsia="ru-RU"/>
        </w:rPr>
        <w:t>51</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lastRenderedPageBreak/>
        <w:t>29. Предельная наполняемость отдельного класса (группы), группы продленного дня для обучающихся с ограниченными возможностями здоровья устанавливается в соответствии с Санитарно-эпидемиологическими требованиями и правилами</w:t>
      </w:r>
      <w:r w:rsidRPr="009068CF">
        <w:rPr>
          <w:rFonts w:ascii="Times New Roman" w:eastAsia="Times New Roman" w:hAnsi="Times New Roman" w:cs="Times New Roman"/>
          <w:color w:val="000000"/>
          <w:sz w:val="24"/>
          <w:szCs w:val="24"/>
          <w:vertAlign w:val="superscript"/>
          <w:lang w:eastAsia="ru-RU"/>
        </w:rPr>
        <w:t>52</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r w:rsidRPr="009068CF">
        <w:rPr>
          <w:rFonts w:ascii="Times New Roman" w:eastAsia="Times New Roman" w:hAnsi="Times New Roman" w:cs="Times New Roman"/>
          <w:color w:val="000000"/>
          <w:sz w:val="24"/>
          <w:szCs w:val="24"/>
          <w:vertAlign w:val="superscript"/>
          <w:lang w:eastAsia="ru-RU"/>
        </w:rPr>
        <w:t>53</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 xml:space="preserve">а) для </w:t>
      </w:r>
      <w:proofErr w:type="gramStart"/>
      <w:r w:rsidRPr="009068CF">
        <w:rPr>
          <w:rFonts w:ascii="Times New Roman" w:eastAsia="Times New Roman" w:hAnsi="Times New Roman" w:cs="Times New Roman"/>
          <w:color w:val="000000"/>
          <w:sz w:val="24"/>
          <w:szCs w:val="24"/>
          <w:lang w:eastAsia="ru-RU"/>
        </w:rPr>
        <w:t>обучающихся</w:t>
      </w:r>
      <w:proofErr w:type="gramEnd"/>
      <w:r w:rsidRPr="009068CF">
        <w:rPr>
          <w:rFonts w:ascii="Times New Roman" w:eastAsia="Times New Roman" w:hAnsi="Times New Roman" w:cs="Times New Roman"/>
          <w:color w:val="000000"/>
          <w:sz w:val="24"/>
          <w:szCs w:val="24"/>
          <w:lang w:eastAsia="ru-RU"/>
        </w:rPr>
        <w:t xml:space="preserve"> с ограниченными возможностями здоровья по зрению:</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proofErr w:type="gramStart"/>
      <w:r w:rsidRPr="009068CF">
        <w:rPr>
          <w:rFonts w:ascii="Times New Roman" w:eastAsia="Times New Roman" w:hAnsi="Times New Roman" w:cs="Times New Roman"/>
          <w:color w:val="000000"/>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 xml:space="preserve">присутствие ассистента, оказывающего </w:t>
      </w:r>
      <w:proofErr w:type="gramStart"/>
      <w:r w:rsidRPr="009068CF">
        <w:rPr>
          <w:rFonts w:ascii="Times New Roman" w:eastAsia="Times New Roman" w:hAnsi="Times New Roman" w:cs="Times New Roman"/>
          <w:color w:val="000000"/>
          <w:sz w:val="24"/>
          <w:szCs w:val="24"/>
          <w:lang w:eastAsia="ru-RU"/>
        </w:rPr>
        <w:t>обучающемуся</w:t>
      </w:r>
      <w:proofErr w:type="gramEnd"/>
      <w:r w:rsidRPr="009068CF">
        <w:rPr>
          <w:rFonts w:ascii="Times New Roman" w:eastAsia="Times New Roman" w:hAnsi="Times New Roman" w:cs="Times New Roman"/>
          <w:color w:val="000000"/>
          <w:sz w:val="24"/>
          <w:szCs w:val="24"/>
          <w:lang w:eastAsia="ru-RU"/>
        </w:rPr>
        <w:t xml:space="preserve"> необходимую помощь;</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обеспечение наличия альтернативных форматов печатных материалов (крупный шрифт) или аудиофайлов;</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 xml:space="preserve">б) для </w:t>
      </w:r>
      <w:proofErr w:type="gramStart"/>
      <w:r w:rsidRPr="009068CF">
        <w:rPr>
          <w:rFonts w:ascii="Times New Roman" w:eastAsia="Times New Roman" w:hAnsi="Times New Roman" w:cs="Times New Roman"/>
          <w:color w:val="000000"/>
          <w:sz w:val="24"/>
          <w:szCs w:val="24"/>
          <w:lang w:eastAsia="ru-RU"/>
        </w:rPr>
        <w:t>обучающихся</w:t>
      </w:r>
      <w:proofErr w:type="gramEnd"/>
      <w:r w:rsidRPr="009068CF">
        <w:rPr>
          <w:rFonts w:ascii="Times New Roman" w:eastAsia="Times New Roman" w:hAnsi="Times New Roman" w:cs="Times New Roman"/>
          <w:color w:val="000000"/>
          <w:sz w:val="24"/>
          <w:szCs w:val="24"/>
          <w:lang w:eastAsia="ru-RU"/>
        </w:rPr>
        <w:t xml:space="preserve"> с ограниченными возможностями здоровья по слуху:</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обеспечение надлежащими звуковыми средствами воспроизведения информации;</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обеспечение получения информации с использованием русского жестового языка (</w:t>
      </w:r>
      <w:proofErr w:type="spellStart"/>
      <w:r w:rsidRPr="009068CF">
        <w:rPr>
          <w:rFonts w:ascii="Times New Roman" w:eastAsia="Times New Roman" w:hAnsi="Times New Roman" w:cs="Times New Roman"/>
          <w:color w:val="000000"/>
          <w:sz w:val="24"/>
          <w:szCs w:val="24"/>
          <w:lang w:eastAsia="ru-RU"/>
        </w:rPr>
        <w:t>сурдоперевода</w:t>
      </w:r>
      <w:proofErr w:type="spellEnd"/>
      <w:r w:rsidRPr="009068CF">
        <w:rPr>
          <w:rFonts w:ascii="Times New Roman" w:eastAsia="Times New Roman" w:hAnsi="Times New Roman" w:cs="Times New Roman"/>
          <w:color w:val="000000"/>
          <w:sz w:val="24"/>
          <w:szCs w:val="24"/>
          <w:lang w:eastAsia="ru-RU"/>
        </w:rPr>
        <w:t xml:space="preserve">, </w:t>
      </w:r>
      <w:proofErr w:type="spellStart"/>
      <w:r w:rsidRPr="009068CF">
        <w:rPr>
          <w:rFonts w:ascii="Times New Roman" w:eastAsia="Times New Roman" w:hAnsi="Times New Roman" w:cs="Times New Roman"/>
          <w:color w:val="000000"/>
          <w:sz w:val="24"/>
          <w:szCs w:val="24"/>
          <w:lang w:eastAsia="ru-RU"/>
        </w:rPr>
        <w:t>тифлосурдоперевода</w:t>
      </w:r>
      <w:proofErr w:type="spellEnd"/>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proofErr w:type="gramStart"/>
      <w:r w:rsidRPr="009068CF">
        <w:rPr>
          <w:rFonts w:ascii="Times New Roman" w:eastAsia="Times New Roman" w:hAnsi="Times New Roman" w:cs="Times New Roman"/>
          <w:color w:val="000000"/>
          <w:sz w:val="24"/>
          <w:szCs w:val="24"/>
          <w:lang w:eastAsia="ru-RU"/>
        </w:rPr>
        <w:t>в) для обучающихся, имеющих нарушения опорно-двигательного аппарата: 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roofErr w:type="gramEnd"/>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lastRenderedPageBreak/>
        <w:t>31. Для получения без дискриминации качественного образования лицами с ограниченными возможностями здоровья создаются: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9068CF">
        <w:rPr>
          <w:rFonts w:ascii="Times New Roman" w:eastAsia="Times New Roman" w:hAnsi="Times New Roman" w:cs="Times New Roman"/>
          <w:color w:val="000000"/>
          <w:sz w:val="24"/>
          <w:szCs w:val="24"/>
          <w:vertAlign w:val="superscript"/>
          <w:lang w:eastAsia="ru-RU"/>
        </w:rPr>
        <w:t>54</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1 отделение - для обучающихся с легким недоразвитием речи, обусловленным нарушением слуха;</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 отделение - для обучающихся с глубоким недоразвитием речи, обусловленным нарушением слуха.</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rsidRPr="009068CF">
        <w:rPr>
          <w:rFonts w:ascii="Times New Roman" w:eastAsia="Times New Roman" w:hAnsi="Times New Roman" w:cs="Times New Roman"/>
          <w:color w:val="000000"/>
          <w:sz w:val="24"/>
          <w:szCs w:val="24"/>
          <w:lang w:eastAsia="ru-RU"/>
        </w:rPr>
        <w:t>амблиопией</w:t>
      </w:r>
      <w:proofErr w:type="spellEnd"/>
      <w:r w:rsidRPr="009068CF">
        <w:rPr>
          <w:rFonts w:ascii="Times New Roman" w:eastAsia="Times New Roman" w:hAnsi="Times New Roman" w:cs="Times New Roman"/>
          <w:color w:val="000000"/>
          <w:sz w:val="24"/>
          <w:szCs w:val="24"/>
          <w:lang w:eastAsia="ru-RU"/>
        </w:rPr>
        <w:t xml:space="preserve"> и косоглазием и нуждающихся в офтальмологическом сопровождении.</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Основой обучения слепых обучающихся является система Брайля.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 xml:space="preserve">1 отделение - для обучающихся, имеющих общее недоразвитие речи тяжелой степени (алалия, дизартрия, </w:t>
      </w:r>
      <w:proofErr w:type="spellStart"/>
      <w:r w:rsidRPr="009068CF">
        <w:rPr>
          <w:rFonts w:ascii="Times New Roman" w:eastAsia="Times New Roman" w:hAnsi="Times New Roman" w:cs="Times New Roman"/>
          <w:color w:val="000000"/>
          <w:sz w:val="24"/>
          <w:szCs w:val="24"/>
          <w:lang w:eastAsia="ru-RU"/>
        </w:rPr>
        <w:t>ринолалия</w:t>
      </w:r>
      <w:proofErr w:type="spellEnd"/>
      <w:r w:rsidRPr="009068CF">
        <w:rPr>
          <w:rFonts w:ascii="Times New Roman" w:eastAsia="Times New Roman" w:hAnsi="Times New Roman" w:cs="Times New Roman"/>
          <w:color w:val="000000"/>
          <w:sz w:val="24"/>
          <w:szCs w:val="24"/>
          <w:lang w:eastAsia="ru-RU"/>
        </w:rPr>
        <w:t>, афазия), а также обучающихся, имеющих общее недоразвитие речи, сопровождающееся заиканием;</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2 отделение - для обучающихся с тяжелой формой заикания при нормальном развитии речи.</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35.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lastRenderedPageBreak/>
        <w:t>36. В Организации, осуществляющей образовательную деятельность по адаптированным общеобразовательным программам, допускается: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 xml:space="preserve">совместное обучение по образовательным программам для </w:t>
      </w:r>
      <w:proofErr w:type="gramStart"/>
      <w:r w:rsidRPr="009068CF">
        <w:rPr>
          <w:rFonts w:ascii="Times New Roman" w:eastAsia="Times New Roman" w:hAnsi="Times New Roman" w:cs="Times New Roman"/>
          <w:color w:val="000000"/>
          <w:sz w:val="24"/>
          <w:szCs w:val="24"/>
          <w:lang w:eastAsia="ru-RU"/>
        </w:rPr>
        <w:t>обучающихся</w:t>
      </w:r>
      <w:proofErr w:type="gramEnd"/>
      <w:r w:rsidRPr="009068CF">
        <w:rPr>
          <w:rFonts w:ascii="Times New Roman" w:eastAsia="Times New Roman" w:hAnsi="Times New Roman" w:cs="Times New Roman"/>
          <w:color w:val="000000"/>
          <w:sz w:val="24"/>
          <w:szCs w:val="24"/>
          <w:lang w:eastAsia="ru-RU"/>
        </w:rP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rsidRPr="009068CF">
        <w:rPr>
          <w:rFonts w:ascii="Times New Roman" w:eastAsia="Times New Roman" w:hAnsi="Times New Roman" w:cs="Times New Roman"/>
          <w:color w:val="000000"/>
          <w:sz w:val="24"/>
          <w:szCs w:val="24"/>
          <w:lang w:eastAsia="ru-RU"/>
        </w:rPr>
        <w:t>тьютор</w:t>
      </w:r>
      <w:proofErr w:type="spellEnd"/>
      <w:r w:rsidRPr="009068CF">
        <w:rPr>
          <w:rFonts w:ascii="Times New Roman" w:eastAsia="Times New Roman" w:hAnsi="Times New Roman" w:cs="Times New Roman"/>
          <w:color w:val="000000"/>
          <w:sz w:val="24"/>
          <w:szCs w:val="24"/>
          <w:lang w:eastAsia="ru-RU"/>
        </w:rP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обучающихся с расстройством аутистического спектра на одну ставку должности педагога-психолога.</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 xml:space="preserve">учителя-дефектолога (сурдопедагога, тифлопедагога) на каждые 6-12 </w:t>
      </w:r>
      <w:proofErr w:type="gramStart"/>
      <w:r w:rsidRPr="009068CF">
        <w:rPr>
          <w:rFonts w:ascii="Times New Roman" w:eastAsia="Times New Roman" w:hAnsi="Times New Roman" w:cs="Times New Roman"/>
          <w:color w:val="000000"/>
          <w:sz w:val="24"/>
          <w:szCs w:val="24"/>
          <w:lang w:eastAsia="ru-RU"/>
        </w:rPr>
        <w:t>обучающихся</w:t>
      </w:r>
      <w:proofErr w:type="gramEnd"/>
      <w:r w:rsidRPr="009068CF">
        <w:rPr>
          <w:rFonts w:ascii="Times New Roman" w:eastAsia="Times New Roman" w:hAnsi="Times New Roman" w:cs="Times New Roman"/>
          <w:color w:val="000000"/>
          <w:sz w:val="24"/>
          <w:szCs w:val="24"/>
          <w:lang w:eastAsia="ru-RU"/>
        </w:rPr>
        <w:t xml:space="preserve"> с ограниченными возможностями здоровья;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lastRenderedPageBreak/>
        <w:t xml:space="preserve">учителя-логопеда на каждые 6-12 </w:t>
      </w:r>
      <w:proofErr w:type="gramStart"/>
      <w:r w:rsidRPr="009068CF">
        <w:rPr>
          <w:rFonts w:ascii="Times New Roman" w:eastAsia="Times New Roman" w:hAnsi="Times New Roman" w:cs="Times New Roman"/>
          <w:color w:val="000000"/>
          <w:sz w:val="24"/>
          <w:szCs w:val="24"/>
          <w:lang w:eastAsia="ru-RU"/>
        </w:rPr>
        <w:t>обучающихся</w:t>
      </w:r>
      <w:proofErr w:type="gramEnd"/>
      <w:r w:rsidRPr="009068CF">
        <w:rPr>
          <w:rFonts w:ascii="Times New Roman" w:eastAsia="Times New Roman" w:hAnsi="Times New Roman" w:cs="Times New Roman"/>
          <w:color w:val="000000"/>
          <w:sz w:val="24"/>
          <w:szCs w:val="24"/>
          <w:lang w:eastAsia="ru-RU"/>
        </w:rPr>
        <w:t xml:space="preserve"> с ограниченными возможностями здоровья;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 xml:space="preserve">педагога-психолога на каждые 20 </w:t>
      </w:r>
      <w:proofErr w:type="gramStart"/>
      <w:r w:rsidRPr="009068CF">
        <w:rPr>
          <w:rFonts w:ascii="Times New Roman" w:eastAsia="Times New Roman" w:hAnsi="Times New Roman" w:cs="Times New Roman"/>
          <w:color w:val="000000"/>
          <w:sz w:val="24"/>
          <w:szCs w:val="24"/>
          <w:lang w:eastAsia="ru-RU"/>
        </w:rPr>
        <w:t>обучающихся</w:t>
      </w:r>
      <w:proofErr w:type="gramEnd"/>
      <w:r w:rsidRPr="009068CF">
        <w:rPr>
          <w:rFonts w:ascii="Times New Roman" w:eastAsia="Times New Roman" w:hAnsi="Times New Roman" w:cs="Times New Roman"/>
          <w:color w:val="000000"/>
          <w:sz w:val="24"/>
          <w:szCs w:val="24"/>
          <w:lang w:eastAsia="ru-RU"/>
        </w:rPr>
        <w:t xml:space="preserve"> с ограниченными возможностями здоровья;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proofErr w:type="spellStart"/>
      <w:r w:rsidRPr="009068CF">
        <w:rPr>
          <w:rFonts w:ascii="Times New Roman" w:eastAsia="Times New Roman" w:hAnsi="Times New Roman" w:cs="Times New Roman"/>
          <w:color w:val="000000"/>
          <w:sz w:val="24"/>
          <w:szCs w:val="24"/>
          <w:lang w:eastAsia="ru-RU"/>
        </w:rPr>
        <w:t>тьютора</w:t>
      </w:r>
      <w:proofErr w:type="spellEnd"/>
      <w:r w:rsidRPr="009068CF">
        <w:rPr>
          <w:rFonts w:ascii="Times New Roman" w:eastAsia="Times New Roman" w:hAnsi="Times New Roman" w:cs="Times New Roman"/>
          <w:color w:val="000000"/>
          <w:sz w:val="24"/>
          <w:szCs w:val="24"/>
          <w:lang w:eastAsia="ru-RU"/>
        </w:rPr>
        <w:t xml:space="preserve">, ассистента (помощника) на каждые 1-6 </w:t>
      </w:r>
      <w:proofErr w:type="gramStart"/>
      <w:r w:rsidRPr="009068CF">
        <w:rPr>
          <w:rFonts w:ascii="Times New Roman" w:eastAsia="Times New Roman" w:hAnsi="Times New Roman" w:cs="Times New Roman"/>
          <w:color w:val="000000"/>
          <w:sz w:val="24"/>
          <w:szCs w:val="24"/>
          <w:lang w:eastAsia="ru-RU"/>
        </w:rPr>
        <w:t>обучающихся</w:t>
      </w:r>
      <w:proofErr w:type="gramEnd"/>
      <w:r w:rsidRPr="009068CF">
        <w:rPr>
          <w:rFonts w:ascii="Times New Roman" w:eastAsia="Times New Roman" w:hAnsi="Times New Roman" w:cs="Times New Roman"/>
          <w:color w:val="000000"/>
          <w:sz w:val="24"/>
          <w:szCs w:val="24"/>
          <w:lang w:eastAsia="ru-RU"/>
        </w:rPr>
        <w:t xml:space="preserve"> с ограниченными возможностями здоровья.</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r w:rsidRPr="009068CF">
        <w:rPr>
          <w:rFonts w:ascii="Times New Roman" w:eastAsia="Times New Roman" w:hAnsi="Times New Roman" w:cs="Times New Roman"/>
          <w:color w:val="000000"/>
          <w:sz w:val="24"/>
          <w:szCs w:val="24"/>
          <w:vertAlign w:val="superscript"/>
          <w:lang w:eastAsia="ru-RU"/>
        </w:rPr>
        <w:t>55</w:t>
      </w:r>
      <w:r w:rsidRPr="009068CF">
        <w:rPr>
          <w:rFonts w:ascii="Times New Roman" w:eastAsia="Times New Roman" w:hAnsi="Times New Roman" w:cs="Times New Roman"/>
          <w:color w:val="000000"/>
          <w:sz w:val="24"/>
          <w:szCs w:val="24"/>
          <w:lang w:eastAsia="ru-RU"/>
        </w:rPr>
        <w:t>.</w:t>
      </w:r>
    </w:p>
    <w:p w:rsidR="009068CF" w:rsidRPr="009068CF" w:rsidRDefault="009068CF" w:rsidP="009068CF">
      <w:pPr>
        <w:spacing w:after="255" w:line="240" w:lineRule="auto"/>
        <w:jc w:val="both"/>
        <w:rPr>
          <w:rFonts w:ascii="Times New Roman" w:eastAsia="Times New Roman" w:hAnsi="Times New Roman" w:cs="Times New Roman"/>
          <w:color w:val="000000"/>
          <w:sz w:val="24"/>
          <w:szCs w:val="24"/>
          <w:lang w:eastAsia="ru-RU"/>
        </w:rPr>
      </w:pPr>
      <w:r w:rsidRPr="009068CF">
        <w:rPr>
          <w:rFonts w:ascii="Times New Roman" w:eastAsia="Times New Roman" w:hAnsi="Times New Roman" w:cs="Times New Roman"/>
          <w:color w:val="000000"/>
          <w:sz w:val="24"/>
          <w:szCs w:val="24"/>
          <w:lang w:eastAsia="ru-RU"/>
        </w:rP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9068CF">
        <w:rPr>
          <w:rFonts w:ascii="Times New Roman" w:eastAsia="Times New Roman" w:hAnsi="Times New Roman" w:cs="Times New Roman"/>
          <w:color w:val="000000"/>
          <w:sz w:val="24"/>
          <w:szCs w:val="24"/>
          <w:vertAlign w:val="superscript"/>
          <w:lang w:eastAsia="ru-RU"/>
        </w:rPr>
        <w:t>56</w:t>
      </w:r>
      <w:r w:rsidRPr="009068CF">
        <w:rPr>
          <w:rFonts w:ascii="Times New Roman" w:eastAsia="Times New Roman" w:hAnsi="Times New Roman" w:cs="Times New Roman"/>
          <w:color w:val="000000"/>
          <w:sz w:val="24"/>
          <w:szCs w:val="24"/>
          <w:lang w:eastAsia="ru-RU"/>
        </w:rPr>
        <w:t>.</w:t>
      </w:r>
    </w:p>
    <w:p w:rsidR="00C67B65" w:rsidRPr="009068CF" w:rsidRDefault="009068CF" w:rsidP="009068CF">
      <w:pPr>
        <w:jc w:val="both"/>
        <w:rPr>
          <w:rFonts w:ascii="Times New Roman" w:hAnsi="Times New Roman" w:cs="Times New Roman"/>
          <w:sz w:val="24"/>
          <w:szCs w:val="24"/>
        </w:rPr>
      </w:pPr>
      <w:r w:rsidRPr="009068CF">
        <w:rPr>
          <w:rFonts w:ascii="Times New Roman" w:eastAsia="Times New Roman" w:hAnsi="Times New Roman" w:cs="Times New Roman"/>
          <w:color w:val="000000"/>
          <w:sz w:val="24"/>
          <w:szCs w:val="24"/>
          <w:lang w:eastAsia="ru-RU"/>
        </w:rPr>
        <w:br/>
      </w:r>
      <w:r w:rsidRPr="009068CF">
        <w:rPr>
          <w:rFonts w:ascii="Times New Roman" w:eastAsia="Times New Roman" w:hAnsi="Times New Roman" w:cs="Times New Roman"/>
          <w:color w:val="000000"/>
          <w:sz w:val="24"/>
          <w:szCs w:val="24"/>
          <w:lang w:eastAsia="ru-RU"/>
        </w:rPr>
        <w:br/>
      </w:r>
      <w:r w:rsidR="00680B7D">
        <w:rPr>
          <w:rFonts w:ascii="Times New Roman" w:eastAsia="Times New Roman" w:hAnsi="Times New Roman" w:cs="Times New Roman"/>
          <w:color w:val="000000"/>
          <w:sz w:val="24"/>
          <w:szCs w:val="24"/>
          <w:lang w:eastAsia="ru-RU"/>
        </w:rPr>
        <w:t xml:space="preserve"> </w:t>
      </w:r>
    </w:p>
    <w:sectPr w:rsidR="00C67B65" w:rsidRPr="009068CF" w:rsidSect="00266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8CF"/>
    <w:rsid w:val="00266BEE"/>
    <w:rsid w:val="00680B7D"/>
    <w:rsid w:val="009068CF"/>
    <w:rsid w:val="00C67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EE"/>
  </w:style>
  <w:style w:type="paragraph" w:styleId="2">
    <w:name w:val="heading 2"/>
    <w:basedOn w:val="a"/>
    <w:link w:val="20"/>
    <w:uiPriority w:val="9"/>
    <w:qFormat/>
    <w:rsid w:val="009068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68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68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68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68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906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68CF"/>
    <w:rPr>
      <w:color w:val="0000FF"/>
      <w:u w:val="single"/>
    </w:rPr>
  </w:style>
</w:styles>
</file>

<file path=word/webSettings.xml><?xml version="1.0" encoding="utf-8"?>
<w:webSettings xmlns:r="http://schemas.openxmlformats.org/officeDocument/2006/relationships" xmlns:w="http://schemas.openxmlformats.org/wordprocessingml/2006/main">
  <w:divs>
    <w:div w:id="1586693756">
      <w:bodyDiv w:val="1"/>
      <w:marLeft w:val="0"/>
      <w:marRight w:val="0"/>
      <w:marTop w:val="0"/>
      <w:marBottom w:val="0"/>
      <w:divBdr>
        <w:top w:val="none" w:sz="0" w:space="0" w:color="auto"/>
        <w:left w:val="none" w:sz="0" w:space="0" w:color="auto"/>
        <w:bottom w:val="none" w:sz="0" w:space="0" w:color="auto"/>
        <w:right w:val="none" w:sz="0" w:space="0" w:color="auto"/>
      </w:divBdr>
      <w:divsChild>
        <w:div w:id="29530530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4674</Words>
  <Characters>26647</Characters>
  <Application>Microsoft Office Word</Application>
  <DocSecurity>0</DocSecurity>
  <Lines>222</Lines>
  <Paragraphs>62</Paragraphs>
  <ScaleCrop>false</ScaleCrop>
  <Company>SPecialiST RePack</Company>
  <LinksUpToDate>false</LinksUpToDate>
  <CharactersWithSpaces>31259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3</cp:revision>
  <dcterms:created xsi:type="dcterms:W3CDTF">2021-04-24T16:41:00Z</dcterms:created>
  <dcterms:modified xsi:type="dcterms:W3CDTF">2022-02-16T10:47:00Z</dcterms:modified>
</cp:coreProperties>
</file>